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0E" w:rsidRDefault="00CB068D" w:rsidP="008167C7">
      <w:pPr>
        <w:jc w:val="center"/>
        <w:rPr>
          <w:rFonts w:ascii="方正小标宋简体" w:eastAsia="方正小标宋简体"/>
          <w:sz w:val="44"/>
          <w:szCs w:val="44"/>
        </w:rPr>
      </w:pPr>
      <w:r>
        <w:rPr>
          <w:rFonts w:ascii="方正小标宋简体" w:eastAsia="方正小标宋简体" w:hint="eastAsia"/>
          <w:sz w:val="44"/>
          <w:szCs w:val="44"/>
        </w:rPr>
        <w:t>八里堡法庭</w:t>
      </w:r>
      <w:r w:rsidR="00224B07" w:rsidRPr="008167C7">
        <w:rPr>
          <w:rFonts w:ascii="方正小标宋简体" w:eastAsia="方正小标宋简体" w:hint="eastAsia"/>
          <w:sz w:val="44"/>
          <w:szCs w:val="44"/>
        </w:rPr>
        <w:t>优化营商环境</w:t>
      </w:r>
      <w:r w:rsidR="008167C7" w:rsidRPr="008167C7">
        <w:rPr>
          <w:rFonts w:ascii="方正小标宋简体" w:eastAsia="方正小标宋简体" w:hint="eastAsia"/>
          <w:sz w:val="44"/>
          <w:szCs w:val="44"/>
        </w:rPr>
        <w:t>落实情况</w:t>
      </w:r>
    </w:p>
    <w:p w:rsidR="008167C7" w:rsidRDefault="008167C7" w:rsidP="008167C7">
      <w:pPr>
        <w:jc w:val="center"/>
        <w:rPr>
          <w:rFonts w:ascii="方正小标宋简体" w:eastAsia="方正小标宋简体"/>
          <w:sz w:val="44"/>
          <w:szCs w:val="44"/>
        </w:rPr>
      </w:pPr>
    </w:p>
    <w:p w:rsidR="008167C7" w:rsidRDefault="009C1100" w:rsidP="009C1100">
      <w:pPr>
        <w:ind w:firstLineChars="200" w:firstLine="640"/>
        <w:rPr>
          <w:rFonts w:ascii="仿宋_GB2312" w:eastAsia="仿宋_GB2312"/>
          <w:sz w:val="32"/>
          <w:szCs w:val="32"/>
        </w:rPr>
      </w:pPr>
      <w:r>
        <w:rPr>
          <w:rFonts w:ascii="仿宋_GB2312" w:eastAsia="仿宋_GB2312" w:hint="eastAsia"/>
          <w:sz w:val="32"/>
          <w:szCs w:val="32"/>
        </w:rPr>
        <w:t>为深入优化营商环境，依法保护企业合法权益，推动二道区企业高质量发展，</w:t>
      </w:r>
      <w:r w:rsidR="0037595D">
        <w:rPr>
          <w:rFonts w:ascii="仿宋_GB2312" w:eastAsia="仿宋_GB2312" w:hint="eastAsia"/>
          <w:sz w:val="32"/>
          <w:szCs w:val="32"/>
        </w:rPr>
        <w:t>八里堡法庭</w:t>
      </w:r>
      <w:r w:rsidR="00431535">
        <w:rPr>
          <w:rFonts w:ascii="仿宋_GB2312" w:eastAsia="仿宋_GB2312" w:hint="eastAsia"/>
          <w:sz w:val="32"/>
          <w:szCs w:val="32"/>
        </w:rPr>
        <w:t>深入</w:t>
      </w:r>
      <w:r>
        <w:rPr>
          <w:rFonts w:ascii="仿宋_GB2312" w:eastAsia="仿宋_GB2312" w:hint="eastAsia"/>
          <w:sz w:val="32"/>
          <w:szCs w:val="32"/>
        </w:rPr>
        <w:t>落实院优化营商环境工作实施方案</w:t>
      </w:r>
      <w:r w:rsidR="00431535">
        <w:rPr>
          <w:rFonts w:ascii="仿宋_GB2312" w:eastAsia="仿宋_GB2312" w:hint="eastAsia"/>
          <w:sz w:val="32"/>
          <w:szCs w:val="32"/>
        </w:rPr>
        <w:t>，提供良好的技术保障和制度保障工作。现将落实情况</w:t>
      </w:r>
      <w:r w:rsidR="00D27526">
        <w:rPr>
          <w:rFonts w:ascii="仿宋_GB2312" w:eastAsia="仿宋_GB2312" w:hint="eastAsia"/>
          <w:sz w:val="32"/>
          <w:szCs w:val="32"/>
        </w:rPr>
        <w:t>说明</w:t>
      </w:r>
      <w:r w:rsidR="00431535">
        <w:rPr>
          <w:rFonts w:ascii="仿宋_GB2312" w:eastAsia="仿宋_GB2312" w:hint="eastAsia"/>
          <w:sz w:val="32"/>
          <w:szCs w:val="32"/>
        </w:rPr>
        <w:t>如下：</w:t>
      </w:r>
    </w:p>
    <w:p w:rsidR="00372400" w:rsidRDefault="00372400" w:rsidP="00372400">
      <w:pPr>
        <w:tabs>
          <w:tab w:val="right" w:pos="8306"/>
        </w:tabs>
        <w:ind w:firstLineChars="200" w:firstLine="640"/>
        <w:rPr>
          <w:rFonts w:ascii="仿宋_GB2312" w:eastAsia="仿宋_GB2312" w:hAnsi="Times New Roman"/>
          <w:color w:val="000000"/>
          <w:sz w:val="32"/>
          <w:szCs w:val="32"/>
        </w:rPr>
      </w:pPr>
      <w:r w:rsidRPr="00EA2D8C">
        <w:rPr>
          <w:rFonts w:ascii="仿宋_GB2312" w:eastAsia="仿宋_GB2312" w:hAnsi="仿宋" w:hint="eastAsia"/>
          <w:sz w:val="32"/>
          <w:szCs w:val="32"/>
        </w:rPr>
        <w:t>一、走访居民群众，4.14日和5.20日，八里堡法庭干警走访了八里堡街道同康社区和东梅社区，</w:t>
      </w:r>
      <w:r w:rsidRPr="00EA2D8C">
        <w:rPr>
          <w:rFonts w:ascii="仿宋_GB2312" w:eastAsia="仿宋_GB2312" w:hAnsi="Times New Roman" w:hint="eastAsia"/>
          <w:color w:val="000000"/>
          <w:sz w:val="32"/>
          <w:szCs w:val="32"/>
        </w:rPr>
        <w:t>广泛听取群众意见，为社区居民进行普法宣传和法律咨询，法庭干警结合八里堡辖区实际情况，围绕本辖区较为常见的婚姻家庭纠纷、房屋登记纠纷、物业服务合同纠纷、邻里关系纠纷等案件类型，</w:t>
      </w:r>
      <w:r>
        <w:rPr>
          <w:rFonts w:ascii="仿宋_GB2312" w:eastAsia="仿宋_GB2312" w:hAnsi="Times New Roman" w:hint="eastAsia"/>
          <w:color w:val="000000"/>
          <w:sz w:val="32"/>
          <w:szCs w:val="32"/>
        </w:rPr>
        <w:t>一一</w:t>
      </w:r>
      <w:r w:rsidRPr="00EA2D8C">
        <w:rPr>
          <w:rFonts w:ascii="仿宋_GB2312" w:eastAsia="仿宋_GB2312" w:hAnsi="Times New Roman" w:hint="eastAsia"/>
          <w:color w:val="000000"/>
          <w:sz w:val="32"/>
          <w:szCs w:val="32"/>
        </w:rPr>
        <w:t>进行耐心讲解，提供面对面的法律咨询，并给出具体解决意见。同时，为了让辖区居民享受到精细化、具体化的司法便民服务，八里堡法庭和社区共同决定深化同康社区和东梅社区巡回审判点的作用和功能，在每月15日的普法宣传日当天，由法庭派出驻社区法官，融合社区 “微法庭”、“诉前微调解”、“现场答疑”等多种方式，切实解决居民法律问题，力争将矛盾消除在萌芽状态，以家庭的和谐促进社会的和谐。同康社区和东梅社区领导和居民纷纷表示对法院工作比较满意，希望建立长效的机制，帮助百姓及时化解矛盾和纠纷。</w:t>
      </w:r>
    </w:p>
    <w:p w:rsidR="00372400" w:rsidRPr="00EA2D8C" w:rsidRDefault="00372400" w:rsidP="00372400">
      <w:pPr>
        <w:tabs>
          <w:tab w:val="right" w:pos="8306"/>
        </w:tabs>
        <w:ind w:firstLineChars="200" w:firstLine="640"/>
        <w:rPr>
          <w:rFonts w:ascii="仿宋_GB2312" w:eastAsia="仿宋_GB2312" w:hAnsi="仿宋"/>
          <w:sz w:val="32"/>
          <w:szCs w:val="32"/>
        </w:rPr>
      </w:pPr>
      <w:r w:rsidRPr="00EA2D8C">
        <w:rPr>
          <w:rFonts w:ascii="仿宋_GB2312" w:eastAsia="仿宋_GB2312" w:hAnsi="仿宋" w:hint="eastAsia"/>
          <w:sz w:val="32"/>
          <w:szCs w:val="32"/>
        </w:rPr>
        <w:lastRenderedPageBreak/>
        <w:t>二、开展驻企服务活动，八里堡法庭结合“万人助万企”，进一步帮助对接企业特别是矛盾纠纷企业解决涉诉涉法问题，优化营商环境。鲁辉地产作为八里堡辖区内企业，</w:t>
      </w:r>
      <w:r>
        <w:rPr>
          <w:rFonts w:ascii="仿宋_GB2312" w:eastAsia="仿宋_GB2312" w:hAnsi="仿宋" w:hint="eastAsia"/>
          <w:sz w:val="32"/>
          <w:szCs w:val="32"/>
        </w:rPr>
        <w:t>主要经营房地产开发等项目，也是辖区内矛盾纠纷较多的企业，</w:t>
      </w:r>
      <w:r w:rsidRPr="00EA2D8C">
        <w:rPr>
          <w:rFonts w:ascii="仿宋_GB2312" w:eastAsia="仿宋_GB2312" w:hAnsi="仿宋" w:hint="eastAsia"/>
          <w:sz w:val="32"/>
          <w:szCs w:val="32"/>
        </w:rPr>
        <w:t>依据这种情况，八里堡法庭实地深入鲁辉地产，法官以深入浅出的方式，通过分享案例、以案释法、对地产企业涉及较多的相邻关系纠纷、房屋买卖合同纠纷等企业较为关心的法律热点问题进行一一解答，企业员工均表示希望法庭法官广泛深入企业，开展普法宣传工作，切实引导企业在合法轨道运行。</w:t>
      </w:r>
    </w:p>
    <w:p w:rsidR="00372400" w:rsidRPr="00EA2D8C" w:rsidRDefault="00372400" w:rsidP="00372400">
      <w:pPr>
        <w:tabs>
          <w:tab w:val="right" w:pos="8306"/>
        </w:tabs>
        <w:ind w:firstLineChars="200" w:firstLine="640"/>
        <w:rPr>
          <w:rFonts w:ascii="仿宋_GB2312" w:eastAsia="仿宋_GB2312" w:hAnsi="仿宋"/>
          <w:sz w:val="32"/>
          <w:szCs w:val="32"/>
        </w:rPr>
      </w:pPr>
      <w:r w:rsidRPr="00EA2D8C">
        <w:rPr>
          <w:rFonts w:ascii="仿宋_GB2312" w:eastAsia="仿宋_GB2312" w:hAnsi="仿宋" w:hint="eastAsia"/>
          <w:sz w:val="32"/>
          <w:szCs w:val="32"/>
        </w:rPr>
        <w:t>三、</w:t>
      </w:r>
      <w:r w:rsidRPr="00EA2D8C">
        <w:rPr>
          <w:rFonts w:ascii="仿宋_GB2312" w:eastAsia="仿宋_GB2312" w:hint="eastAsia"/>
          <w:sz w:val="32"/>
          <w:szCs w:val="32"/>
        </w:rPr>
        <w:t>庭审前注重诉前调解</w:t>
      </w:r>
      <w:r>
        <w:rPr>
          <w:rFonts w:ascii="仿宋_GB2312" w:eastAsia="仿宋_GB2312" w:hint="eastAsia"/>
          <w:sz w:val="32"/>
          <w:szCs w:val="32"/>
        </w:rPr>
        <w:t>工作</w:t>
      </w:r>
      <w:r w:rsidRPr="00EA2D8C">
        <w:rPr>
          <w:rFonts w:ascii="仿宋_GB2312" w:eastAsia="仿宋_GB2312" w:hint="eastAsia"/>
          <w:sz w:val="32"/>
          <w:szCs w:val="32"/>
        </w:rPr>
        <w:t>。对于法庭工作，为了有效融入社会主义核心价值观，办案法官依据八里堡当地风土人情，充分运用诉前调解程序，积极主动引导当事人面对面沟通，争取把双方矛盾化解在萌芽中，让法官充分释法明理，使当事人有序表达意见；自今年以来已经诉前调解40余件，有效做到案结事了。</w:t>
      </w:r>
    </w:p>
    <w:p w:rsidR="002C4BA5" w:rsidRPr="002C4BA5" w:rsidRDefault="00372400" w:rsidP="00372400">
      <w:pPr>
        <w:ind w:firstLineChars="200" w:firstLine="640"/>
        <w:rPr>
          <w:rFonts w:ascii="仿宋_GB2312" w:eastAsia="仿宋_GB2312"/>
          <w:sz w:val="32"/>
          <w:szCs w:val="32"/>
        </w:rPr>
      </w:pPr>
      <w:r w:rsidRPr="00EA2D8C">
        <w:rPr>
          <w:rFonts w:ascii="仿宋_GB2312" w:eastAsia="仿宋_GB2312" w:hAnsi="仿宋" w:hint="eastAsia"/>
          <w:sz w:val="32"/>
          <w:szCs w:val="32"/>
        </w:rPr>
        <w:t>四、开展</w:t>
      </w:r>
      <w:r w:rsidRPr="00EA2D8C">
        <w:rPr>
          <w:rFonts w:ascii="仿宋_GB2312" w:eastAsia="仿宋_GB2312" w:hint="eastAsia"/>
          <w:sz w:val="32"/>
          <w:szCs w:val="32"/>
        </w:rPr>
        <w:t>“释法说理,判后答疑”</w:t>
      </w:r>
      <w:r w:rsidRPr="00EA2D8C">
        <w:rPr>
          <w:rFonts w:ascii="仿宋_GB2312" w:eastAsia="仿宋_GB2312" w:hAnsi="仿宋" w:hint="eastAsia"/>
          <w:sz w:val="32"/>
          <w:szCs w:val="32"/>
        </w:rPr>
        <w:t>活动，</w:t>
      </w:r>
      <w:r w:rsidRPr="00EA2D8C">
        <w:rPr>
          <w:rFonts w:ascii="仿宋_GB2312" w:eastAsia="仿宋_GB2312" w:hint="eastAsia"/>
          <w:sz w:val="32"/>
          <w:szCs w:val="32"/>
        </w:rPr>
        <w:t>自八里堡法庭迁回原址以来，全庭上下高度重视 “释法说理,判后答疑”“社会主义核心价值观融入裁判文书说理”工作，我庭办案人自收案到判决实行全过程释法说理，这不仅有效减少了当事人对法官的抵触情绪，而且有效地促使当事人学法、知法、守法。</w:t>
      </w:r>
    </w:p>
    <w:sectPr w:rsidR="002C4BA5" w:rsidRPr="002C4BA5" w:rsidSect="00112E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20" w:rsidRDefault="009E5D20" w:rsidP="00224B07">
      <w:r>
        <w:separator/>
      </w:r>
    </w:p>
  </w:endnote>
  <w:endnote w:type="continuationSeparator" w:id="1">
    <w:p w:rsidR="009E5D20" w:rsidRDefault="009E5D20" w:rsidP="00224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20" w:rsidRDefault="009E5D20" w:rsidP="00224B07">
      <w:r>
        <w:separator/>
      </w:r>
    </w:p>
  </w:footnote>
  <w:footnote w:type="continuationSeparator" w:id="1">
    <w:p w:rsidR="009E5D20" w:rsidRDefault="009E5D20" w:rsidP="00224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B07"/>
    <w:rsid w:val="00112EC2"/>
    <w:rsid w:val="00190FFF"/>
    <w:rsid w:val="00224B07"/>
    <w:rsid w:val="00225543"/>
    <w:rsid w:val="002C4BA5"/>
    <w:rsid w:val="00372400"/>
    <w:rsid w:val="0037595D"/>
    <w:rsid w:val="003B50C7"/>
    <w:rsid w:val="00431535"/>
    <w:rsid w:val="005A7C1B"/>
    <w:rsid w:val="0075702D"/>
    <w:rsid w:val="008167C7"/>
    <w:rsid w:val="00830D79"/>
    <w:rsid w:val="00945AA7"/>
    <w:rsid w:val="00953318"/>
    <w:rsid w:val="009C1100"/>
    <w:rsid w:val="009E5D20"/>
    <w:rsid w:val="00A132AC"/>
    <w:rsid w:val="00A7500E"/>
    <w:rsid w:val="00C7194B"/>
    <w:rsid w:val="00C82BDD"/>
    <w:rsid w:val="00CB068D"/>
    <w:rsid w:val="00CC06D2"/>
    <w:rsid w:val="00CF616E"/>
    <w:rsid w:val="00D27526"/>
    <w:rsid w:val="00D74208"/>
    <w:rsid w:val="00E77392"/>
    <w:rsid w:val="00F74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4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B07"/>
    <w:rPr>
      <w:sz w:val="18"/>
      <w:szCs w:val="18"/>
    </w:rPr>
  </w:style>
  <w:style w:type="paragraph" w:styleId="a4">
    <w:name w:val="footer"/>
    <w:basedOn w:val="a"/>
    <w:link w:val="Char0"/>
    <w:uiPriority w:val="99"/>
    <w:semiHidden/>
    <w:unhideWhenUsed/>
    <w:rsid w:val="00224B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B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841</Characters>
  <Application>Microsoft Office Word</Application>
  <DocSecurity>0</DocSecurity>
  <Lines>7</Lines>
  <Paragraphs>1</Paragraphs>
  <ScaleCrop>false</ScaleCrop>
  <Company>Microsoft</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二道法院</dc:creator>
  <cp:lastModifiedBy>lenovo</cp:lastModifiedBy>
  <cp:revision>7</cp:revision>
  <dcterms:created xsi:type="dcterms:W3CDTF">2021-06-21T06:53:00Z</dcterms:created>
  <dcterms:modified xsi:type="dcterms:W3CDTF">2021-06-21T06:54:00Z</dcterms:modified>
</cp:coreProperties>
</file>