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72" w:rsidRDefault="00C56F72" w:rsidP="00C56F7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服务企业周|召开法律服务座谈会</w:t>
      </w:r>
    </w:p>
    <w:p w:rsidR="005A280D" w:rsidRPr="00C56F72" w:rsidRDefault="00C56F72" w:rsidP="00C56F72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建设法治化</w:t>
      </w:r>
      <w:r w:rsidRPr="00C56F72">
        <w:rPr>
          <w:rFonts w:ascii="方正小标宋简体" w:eastAsia="方正小标宋简体" w:hint="eastAsia"/>
          <w:sz w:val="44"/>
          <w:szCs w:val="44"/>
        </w:rPr>
        <w:t>营商环境</w:t>
      </w:r>
    </w:p>
    <w:p w:rsidR="00F6292F" w:rsidRDefault="00C56F72" w:rsidP="009A73AC">
      <w:pPr>
        <w:ind w:firstLine="640"/>
        <w:rPr>
          <w:rFonts w:ascii="仿宋_GB2312" w:eastAsia="仿宋_GB2312" w:hint="eastAsia"/>
          <w:cap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caps/>
          <w:sz w:val="32"/>
          <w:szCs w:val="32"/>
        </w:rPr>
        <w:t>扎实开展</w:t>
      </w:r>
      <w:r w:rsidRPr="00C56F72">
        <w:rPr>
          <w:rFonts w:ascii="仿宋_GB2312" w:eastAsia="仿宋_GB2312" w:hint="eastAsia"/>
          <w:caps/>
          <w:sz w:val="32"/>
          <w:szCs w:val="32"/>
        </w:rPr>
        <w:t>“十百千万”为民实践活动</w:t>
      </w:r>
      <w:r>
        <w:rPr>
          <w:rFonts w:ascii="仿宋_GB2312" w:eastAsia="仿宋_GB2312" w:hint="eastAsia"/>
          <w:caps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加强与企业间的</w:t>
      </w:r>
      <w:r w:rsidRPr="00C56F72">
        <w:rPr>
          <w:rFonts w:ascii="仿宋_GB2312" w:eastAsia="仿宋_GB2312" w:hint="eastAsia"/>
          <w:caps/>
          <w:sz w:val="32"/>
          <w:szCs w:val="32"/>
        </w:rPr>
        <w:t>沟通</w:t>
      </w:r>
      <w:r>
        <w:rPr>
          <w:rFonts w:ascii="仿宋_GB2312" w:eastAsia="仿宋_GB2312" w:hint="eastAsia"/>
          <w:caps/>
          <w:sz w:val="32"/>
          <w:szCs w:val="32"/>
        </w:rPr>
        <w:t>联系，解决企业司法律问题，满足</w:t>
      </w:r>
      <w:r w:rsidRPr="00C56F72">
        <w:rPr>
          <w:rFonts w:ascii="仿宋_GB2312" w:eastAsia="仿宋_GB2312" w:hint="eastAsia"/>
          <w:caps/>
          <w:sz w:val="32"/>
          <w:szCs w:val="32"/>
        </w:rPr>
        <w:t>企业的司法需求，</w:t>
      </w:r>
      <w:r>
        <w:rPr>
          <w:rFonts w:ascii="仿宋_GB2312" w:eastAsia="仿宋_GB2312" w:hint="eastAsia"/>
          <w:caps/>
          <w:sz w:val="32"/>
          <w:szCs w:val="32"/>
        </w:rPr>
        <w:t>助力优化营商环境，</w:t>
      </w:r>
      <w:r w:rsidR="005A280D" w:rsidRPr="00C56F72">
        <w:rPr>
          <w:rFonts w:ascii="仿宋_GB2312" w:eastAsia="仿宋_GB2312" w:hint="eastAsia"/>
          <w:sz w:val="32"/>
          <w:szCs w:val="32"/>
        </w:rPr>
        <w:t>4</w:t>
      </w:r>
      <w:r w:rsidR="005A280D" w:rsidRPr="00C56F72">
        <w:rPr>
          <w:rFonts w:ascii="仿宋_GB2312" w:eastAsia="仿宋_GB2312" w:hint="eastAsia"/>
          <w:caps/>
          <w:sz w:val="32"/>
          <w:szCs w:val="32"/>
        </w:rPr>
        <w:t>月25日，</w:t>
      </w:r>
      <w:r>
        <w:rPr>
          <w:rFonts w:ascii="仿宋_GB2312" w:eastAsia="仿宋_GB2312" w:hint="eastAsia"/>
          <w:caps/>
          <w:sz w:val="32"/>
          <w:szCs w:val="32"/>
        </w:rPr>
        <w:t>区法院审判委员会</w:t>
      </w:r>
      <w:r w:rsidRPr="00C56F72">
        <w:rPr>
          <w:rFonts w:ascii="仿宋_GB2312" w:eastAsia="仿宋_GB2312" w:hint="eastAsia"/>
          <w:caps/>
          <w:sz w:val="32"/>
          <w:szCs w:val="32"/>
        </w:rPr>
        <w:t>专职委员刘英</w:t>
      </w:r>
      <w:r>
        <w:rPr>
          <w:rFonts w:ascii="仿宋_GB2312" w:eastAsia="仿宋_GB2312" w:hint="eastAsia"/>
          <w:caps/>
          <w:sz w:val="32"/>
          <w:szCs w:val="32"/>
        </w:rPr>
        <w:t>、劝农山人民法庭庭长</w:t>
      </w:r>
      <w:r w:rsidRPr="00C56F72">
        <w:rPr>
          <w:rFonts w:ascii="仿宋_GB2312" w:eastAsia="仿宋_GB2312" w:hint="eastAsia"/>
          <w:caps/>
          <w:sz w:val="32"/>
          <w:szCs w:val="32"/>
        </w:rPr>
        <w:t>曲宏图</w:t>
      </w:r>
      <w:r>
        <w:rPr>
          <w:rFonts w:ascii="仿宋_GB2312" w:eastAsia="仿宋_GB2312" w:hint="eastAsia"/>
          <w:caps/>
          <w:sz w:val="32"/>
          <w:szCs w:val="32"/>
        </w:rPr>
        <w:t>参加</w:t>
      </w:r>
      <w:r w:rsidR="005A280D" w:rsidRPr="00C56F72">
        <w:rPr>
          <w:rFonts w:ascii="仿宋_GB2312" w:eastAsia="仿宋_GB2312" w:hint="eastAsia"/>
          <w:caps/>
          <w:sz w:val="32"/>
          <w:szCs w:val="32"/>
        </w:rPr>
        <w:t>“莲花山度假区服务企业周暨政法队伍‘十百千万’为民实践活动</w:t>
      </w:r>
      <w:r>
        <w:rPr>
          <w:rFonts w:ascii="仿宋_GB2312" w:eastAsia="仿宋_GB2312" w:hint="eastAsia"/>
          <w:caps/>
          <w:sz w:val="32"/>
          <w:szCs w:val="32"/>
        </w:rPr>
        <w:t>法律服务座谈会”。</w:t>
      </w:r>
      <w:r w:rsidR="00F6292F" w:rsidRPr="00C56F72">
        <w:rPr>
          <w:rFonts w:ascii="仿宋_GB2312" w:eastAsia="仿宋_GB2312" w:hint="eastAsia"/>
          <w:caps/>
          <w:sz w:val="32"/>
          <w:szCs w:val="32"/>
        </w:rPr>
        <w:t>吉林金鹰正业置业股份有限公司、吉林省华拓路业有限公司、吉林省金翰装饰有限公司、吉林省金翰装饰工程有限责任公司等25家民营企业负责人参加会议。</w:t>
      </w:r>
    </w:p>
    <w:p w:rsidR="009A73AC" w:rsidRPr="00C56F72" w:rsidRDefault="009A73AC" w:rsidP="009A73AC">
      <w:pPr>
        <w:rPr>
          <w:rFonts w:ascii="仿宋_GB2312" w:eastAsia="仿宋_GB2312" w:hint="eastAsia"/>
          <w:caps/>
          <w:sz w:val="32"/>
          <w:szCs w:val="32"/>
        </w:rPr>
      </w:pPr>
      <w:r>
        <w:rPr>
          <w:rFonts w:ascii="仿宋_GB2312" w:eastAsia="仿宋_GB2312"/>
          <w:caps/>
          <w:noProof/>
          <w:sz w:val="32"/>
          <w:szCs w:val="32"/>
        </w:rPr>
        <w:lastRenderedPageBreak/>
        <w:drawing>
          <wp:inline distT="0" distB="0" distL="0" distR="0">
            <wp:extent cx="5274310" cy="7029810"/>
            <wp:effectExtent l="19050" t="0" r="2540" b="0"/>
            <wp:docPr id="1" name="图片 1" descr="H:\0425莲花山座谈会\mmexport162391771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425莲花山座谈会\mmexport1623917711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DA" w:rsidRDefault="001B202C" w:rsidP="00B427DA">
      <w:pPr>
        <w:ind w:firstLine="640"/>
        <w:rPr>
          <w:rFonts w:ascii="仿宋_GB2312" w:eastAsia="仿宋_GB2312" w:hint="eastAsia"/>
          <w:caps/>
          <w:sz w:val="32"/>
          <w:szCs w:val="32"/>
        </w:rPr>
      </w:pPr>
      <w:r w:rsidRPr="00C56F72">
        <w:rPr>
          <w:rFonts w:ascii="仿宋_GB2312" w:eastAsia="仿宋_GB2312" w:hint="eastAsia"/>
          <w:caps/>
          <w:sz w:val="32"/>
          <w:szCs w:val="32"/>
        </w:rPr>
        <w:t>座谈会现场，刘英专委</w:t>
      </w:r>
      <w:r w:rsidR="00C56F72" w:rsidRPr="00C56F72">
        <w:rPr>
          <w:rFonts w:ascii="仿宋_GB2312" w:eastAsia="仿宋_GB2312" w:hint="eastAsia"/>
          <w:caps/>
          <w:sz w:val="32"/>
          <w:szCs w:val="32"/>
        </w:rPr>
        <w:t>从法律条文修改对于对辖区企业的影响出发，从企业签订合同效力、债权担保、风险规避</w:t>
      </w:r>
      <w:r w:rsidR="00C56F72">
        <w:rPr>
          <w:rFonts w:ascii="仿宋_GB2312" w:eastAsia="仿宋_GB2312" w:hint="eastAsia"/>
          <w:caps/>
          <w:sz w:val="32"/>
          <w:szCs w:val="32"/>
        </w:rPr>
        <w:t>的四个方面</w:t>
      </w:r>
      <w:r w:rsidRPr="00C56F72">
        <w:rPr>
          <w:rFonts w:ascii="仿宋_GB2312" w:eastAsia="仿宋_GB2312" w:hint="eastAsia"/>
          <w:caps/>
          <w:sz w:val="32"/>
          <w:szCs w:val="32"/>
        </w:rPr>
        <w:t>进行了民法典合同编的</w:t>
      </w:r>
      <w:r w:rsidR="00B949CC" w:rsidRPr="00C56F72">
        <w:rPr>
          <w:rFonts w:ascii="仿宋_GB2312" w:eastAsia="仿宋_GB2312" w:hint="eastAsia"/>
          <w:caps/>
          <w:sz w:val="32"/>
          <w:szCs w:val="32"/>
        </w:rPr>
        <w:t>解读</w:t>
      </w:r>
      <w:r w:rsidR="00C56F72">
        <w:rPr>
          <w:rFonts w:ascii="仿宋_GB2312" w:eastAsia="仿宋_GB2312" w:hint="eastAsia"/>
          <w:caps/>
          <w:sz w:val="32"/>
          <w:szCs w:val="32"/>
        </w:rPr>
        <w:t>，同时解答</w:t>
      </w:r>
      <w:r w:rsidR="00F6292F" w:rsidRPr="00C56F72">
        <w:rPr>
          <w:rFonts w:ascii="仿宋_GB2312" w:eastAsia="仿宋_GB2312" w:hint="eastAsia"/>
          <w:caps/>
          <w:sz w:val="32"/>
          <w:szCs w:val="32"/>
        </w:rPr>
        <w:t>企业家代表</w:t>
      </w:r>
      <w:r w:rsidR="00C56F72">
        <w:rPr>
          <w:rFonts w:ascii="仿宋_GB2312" w:eastAsia="仿宋_GB2312" w:hint="eastAsia"/>
          <w:caps/>
          <w:sz w:val="32"/>
          <w:szCs w:val="32"/>
        </w:rPr>
        <w:t>提出的法律问题。与会人员</w:t>
      </w:r>
      <w:r w:rsidR="00F6292F" w:rsidRPr="00C56F72">
        <w:rPr>
          <w:rFonts w:ascii="仿宋_GB2312" w:eastAsia="仿宋_GB2312" w:hint="eastAsia"/>
          <w:caps/>
          <w:sz w:val="32"/>
          <w:szCs w:val="32"/>
        </w:rPr>
        <w:t>对法院工作给予了充分肯定，</w:t>
      </w:r>
      <w:r w:rsidR="00176D67">
        <w:rPr>
          <w:rFonts w:ascii="仿宋_GB2312" w:eastAsia="仿宋_GB2312" w:hint="eastAsia"/>
          <w:caps/>
          <w:sz w:val="32"/>
          <w:szCs w:val="32"/>
        </w:rPr>
        <w:t>并</w:t>
      </w:r>
      <w:r w:rsidR="00F6292F" w:rsidRPr="00C56F72">
        <w:rPr>
          <w:rFonts w:ascii="仿宋_GB2312" w:eastAsia="仿宋_GB2312" w:hint="eastAsia"/>
          <w:caps/>
          <w:sz w:val="32"/>
          <w:szCs w:val="32"/>
        </w:rPr>
        <w:lastRenderedPageBreak/>
        <w:t>围绕服务民营经济发</w:t>
      </w:r>
      <w:r w:rsidR="004C1EA7" w:rsidRPr="00C56F72">
        <w:rPr>
          <w:rFonts w:ascii="仿宋_GB2312" w:eastAsia="仿宋_GB2312" w:hint="eastAsia"/>
          <w:caps/>
          <w:sz w:val="32"/>
          <w:szCs w:val="32"/>
        </w:rPr>
        <w:t>展提出意见和建议。</w:t>
      </w:r>
    </w:p>
    <w:p w:rsidR="009A73AC" w:rsidRDefault="009A73AC" w:rsidP="009A73AC">
      <w:pPr>
        <w:rPr>
          <w:rFonts w:ascii="仿宋_GB2312" w:eastAsia="仿宋_GB2312" w:hint="eastAsia"/>
          <w:caps/>
          <w:sz w:val="32"/>
          <w:szCs w:val="32"/>
        </w:rPr>
      </w:pPr>
      <w:r>
        <w:rPr>
          <w:rFonts w:ascii="仿宋_GB2312" w:eastAsia="仿宋_GB2312"/>
          <w:caps/>
          <w:noProof/>
          <w:sz w:val="32"/>
          <w:szCs w:val="32"/>
        </w:rPr>
        <w:drawing>
          <wp:inline distT="0" distB="0" distL="0" distR="0">
            <wp:extent cx="5274310" cy="7029810"/>
            <wp:effectExtent l="19050" t="0" r="2540" b="0"/>
            <wp:docPr id="2" name="图片 2" descr="H:\0425莲花山座谈会\mmexport162391771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425莲花山座谈会\mmexport16239177166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caps/>
          <w:noProof/>
          <w:sz w:val="32"/>
          <w:szCs w:val="32"/>
        </w:rPr>
        <w:lastRenderedPageBreak/>
        <w:drawing>
          <wp:inline distT="0" distB="0" distL="0" distR="0">
            <wp:extent cx="5274310" cy="3957198"/>
            <wp:effectExtent l="19050" t="0" r="2540" b="0"/>
            <wp:docPr id="3" name="图片 3" descr="H:\0425莲花山座谈会\mmexport162391771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425莲花山座谈会\mmexport16239177139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2F" w:rsidRDefault="004C1EA7" w:rsidP="00B427DA">
      <w:pPr>
        <w:ind w:firstLine="640"/>
        <w:rPr>
          <w:rFonts w:ascii="仿宋_GB2312" w:eastAsia="仿宋_GB2312" w:hint="eastAsia"/>
          <w:caps/>
          <w:sz w:val="32"/>
          <w:szCs w:val="32"/>
        </w:rPr>
      </w:pPr>
      <w:r w:rsidRPr="00C56F72">
        <w:rPr>
          <w:rFonts w:ascii="仿宋_GB2312" w:eastAsia="仿宋_GB2312" w:hint="eastAsia"/>
          <w:caps/>
          <w:sz w:val="32"/>
          <w:szCs w:val="32"/>
        </w:rPr>
        <w:t>刘英专委表示，在今后工作中，</w:t>
      </w:r>
      <w:r w:rsidR="00B427DA" w:rsidRPr="00C56F72">
        <w:rPr>
          <w:rFonts w:ascii="仿宋_GB2312" w:eastAsia="仿宋_GB2312" w:hint="eastAsia"/>
          <w:caps/>
          <w:sz w:val="32"/>
          <w:szCs w:val="32"/>
        </w:rPr>
        <w:t>二道</w:t>
      </w:r>
      <w:r w:rsidR="00B427DA">
        <w:rPr>
          <w:rFonts w:ascii="仿宋_GB2312" w:eastAsia="仿宋_GB2312" w:hint="eastAsia"/>
          <w:caps/>
          <w:sz w:val="32"/>
          <w:szCs w:val="32"/>
        </w:rPr>
        <w:t>区</w:t>
      </w:r>
      <w:r w:rsidR="00B427DA" w:rsidRPr="00C56F72">
        <w:rPr>
          <w:rFonts w:ascii="仿宋_GB2312" w:eastAsia="仿宋_GB2312" w:hint="eastAsia"/>
          <w:caps/>
          <w:sz w:val="32"/>
          <w:szCs w:val="32"/>
        </w:rPr>
        <w:t>法院</w:t>
      </w:r>
      <w:r w:rsidRPr="00C56F72">
        <w:rPr>
          <w:rFonts w:ascii="仿宋_GB2312" w:eastAsia="仿宋_GB2312" w:hint="eastAsia"/>
          <w:caps/>
          <w:sz w:val="32"/>
          <w:szCs w:val="32"/>
        </w:rPr>
        <w:t>将充分发挥审判职能作用，不断完善工作举措，创新服务方式，加强普法宣传，为优化营商环境提供</w:t>
      </w:r>
      <w:r w:rsidR="00404828">
        <w:rPr>
          <w:rFonts w:ascii="仿宋_GB2312" w:eastAsia="仿宋_GB2312" w:hint="eastAsia"/>
          <w:caps/>
          <w:sz w:val="32"/>
          <w:szCs w:val="32"/>
        </w:rPr>
        <w:t>更加</w:t>
      </w:r>
      <w:r w:rsidRPr="00C56F72">
        <w:rPr>
          <w:rFonts w:ascii="仿宋_GB2312" w:eastAsia="仿宋_GB2312" w:hint="eastAsia"/>
          <w:caps/>
          <w:sz w:val="32"/>
          <w:szCs w:val="32"/>
        </w:rPr>
        <w:t>优质的司法</w:t>
      </w:r>
      <w:r w:rsidR="00B427DA">
        <w:rPr>
          <w:rFonts w:ascii="仿宋_GB2312" w:eastAsia="仿宋_GB2312" w:hint="eastAsia"/>
          <w:caps/>
          <w:sz w:val="32"/>
          <w:szCs w:val="32"/>
        </w:rPr>
        <w:t>保障。</w:t>
      </w:r>
    </w:p>
    <w:p w:rsidR="009A73AC" w:rsidRPr="00C56F72" w:rsidRDefault="009A73AC" w:rsidP="00B427DA">
      <w:pPr>
        <w:ind w:firstLine="640"/>
        <w:rPr>
          <w:rFonts w:ascii="仿宋_GB2312" w:eastAsia="仿宋_GB2312" w:hint="eastAsia"/>
          <w:caps/>
          <w:sz w:val="32"/>
          <w:szCs w:val="32"/>
        </w:rPr>
      </w:pPr>
    </w:p>
    <w:sectPr w:rsidR="009A73AC" w:rsidRPr="00C56F72" w:rsidSect="0039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97" w:rsidRDefault="00A57597" w:rsidP="005A280D">
      <w:r>
        <w:separator/>
      </w:r>
    </w:p>
  </w:endnote>
  <w:endnote w:type="continuationSeparator" w:id="1">
    <w:p w:rsidR="00A57597" w:rsidRDefault="00A57597" w:rsidP="005A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97" w:rsidRDefault="00A57597" w:rsidP="005A280D">
      <w:r>
        <w:separator/>
      </w:r>
    </w:p>
  </w:footnote>
  <w:footnote w:type="continuationSeparator" w:id="1">
    <w:p w:rsidR="00A57597" w:rsidRDefault="00A57597" w:rsidP="005A2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80D"/>
    <w:rsid w:val="00176D67"/>
    <w:rsid w:val="001B202C"/>
    <w:rsid w:val="002A0F2E"/>
    <w:rsid w:val="00396C65"/>
    <w:rsid w:val="003C1B22"/>
    <w:rsid w:val="00404828"/>
    <w:rsid w:val="004C1EA7"/>
    <w:rsid w:val="004F7C0A"/>
    <w:rsid w:val="005A280D"/>
    <w:rsid w:val="009A73AC"/>
    <w:rsid w:val="009F31FF"/>
    <w:rsid w:val="00A57597"/>
    <w:rsid w:val="00B2291E"/>
    <w:rsid w:val="00B427DA"/>
    <w:rsid w:val="00B949CC"/>
    <w:rsid w:val="00C56F72"/>
    <w:rsid w:val="00F6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8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8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二道法院</cp:lastModifiedBy>
  <cp:revision>11</cp:revision>
  <dcterms:created xsi:type="dcterms:W3CDTF">2021-04-25T03:40:00Z</dcterms:created>
  <dcterms:modified xsi:type="dcterms:W3CDTF">2021-06-17T08:35:00Z</dcterms:modified>
</cp:coreProperties>
</file>