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47" w:rsidRPr="00A82109" w:rsidRDefault="00B71E47" w:rsidP="009937B4">
      <w:pPr>
        <w:jc w:val="center"/>
        <w:rPr>
          <w:rFonts w:ascii="方正小标宋简体" w:eastAsia="方正小标宋简体"/>
          <w:sz w:val="28"/>
          <w:szCs w:val="28"/>
        </w:rPr>
      </w:pPr>
      <w:r w:rsidRPr="00A82109">
        <w:rPr>
          <w:rStyle w:val="sl-data-cell5"/>
          <w:rFonts w:ascii="方正小标宋简体" w:eastAsia="方正小标宋简体" w:hAnsi="仿宋" w:cs="仿宋" w:hint="eastAsia"/>
          <w:sz w:val="32"/>
          <w:szCs w:val="32"/>
        </w:rPr>
        <w:t>“抗疫情，助企业”</w:t>
      </w:r>
      <w:r w:rsidR="00A82109" w:rsidRPr="00A82109">
        <w:rPr>
          <w:rStyle w:val="sl-data-cell5"/>
          <w:rFonts w:ascii="方正小标宋简体" w:eastAsia="方正小标宋简体" w:hAnsi="仿宋" w:cs="仿宋" w:hint="eastAsia"/>
          <w:sz w:val="32"/>
          <w:szCs w:val="32"/>
        </w:rPr>
        <w:t>，</w:t>
      </w:r>
      <w:r w:rsidR="00A82109">
        <w:rPr>
          <w:rStyle w:val="sl-data-cell5"/>
          <w:rFonts w:ascii="方正小标宋简体" w:eastAsia="方正小标宋简体" w:hAnsi="仿宋" w:cs="仿宋" w:hint="eastAsia"/>
          <w:sz w:val="32"/>
          <w:szCs w:val="32"/>
        </w:rPr>
        <w:t>成功</w:t>
      </w:r>
      <w:r w:rsidR="00A82109" w:rsidRPr="00A82109">
        <w:rPr>
          <w:rStyle w:val="sl-data-cell5"/>
          <w:rFonts w:ascii="方正小标宋简体" w:eastAsia="方正小标宋简体" w:hAnsi="仿宋" w:cs="仿宋" w:hint="eastAsia"/>
          <w:sz w:val="32"/>
          <w:szCs w:val="32"/>
        </w:rPr>
        <w:t>调解</w:t>
      </w:r>
      <w:r w:rsidR="009937B4">
        <w:rPr>
          <w:rStyle w:val="sl-data-cell5"/>
          <w:rFonts w:ascii="方正小标宋简体" w:eastAsia="方正小标宋简体" w:hAnsi="仿宋" w:cs="仿宋" w:hint="eastAsia"/>
          <w:sz w:val="32"/>
          <w:szCs w:val="32"/>
        </w:rPr>
        <w:t>结案</w:t>
      </w:r>
      <w:r w:rsidR="00A82109" w:rsidRPr="00A82109">
        <w:rPr>
          <w:rStyle w:val="sl-data-cell5"/>
          <w:rFonts w:ascii="方正小标宋简体" w:eastAsia="方正小标宋简体" w:hAnsi="仿宋" w:cs="仿宋" w:hint="eastAsia"/>
          <w:sz w:val="32"/>
          <w:szCs w:val="32"/>
        </w:rPr>
        <w:t>助企业生产经营</w:t>
      </w:r>
      <w:r w:rsidR="00A82109" w:rsidRPr="00A82109">
        <w:rPr>
          <w:rFonts w:ascii="方正小标宋简体" w:eastAsia="方正小标宋简体" w:hint="eastAsia"/>
          <w:sz w:val="28"/>
          <w:szCs w:val="28"/>
        </w:rPr>
        <w:t xml:space="preserve"> </w:t>
      </w:r>
    </w:p>
    <w:p w:rsidR="0035283D" w:rsidRPr="0035283D" w:rsidRDefault="0035283D" w:rsidP="0035283D">
      <w:pPr>
        <w:rPr>
          <w:sz w:val="28"/>
          <w:szCs w:val="28"/>
        </w:rPr>
      </w:pPr>
    </w:p>
    <w:p w:rsidR="00A82109" w:rsidRDefault="007A1783" w:rsidP="009937B4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A82109">
        <w:rPr>
          <w:rFonts w:ascii="仿宋_GB2312" w:eastAsia="仿宋_GB2312" w:hint="eastAsia"/>
          <w:sz w:val="32"/>
          <w:szCs w:val="28"/>
        </w:rPr>
        <w:t>近日，</w:t>
      </w:r>
      <w:r w:rsidR="00F35300">
        <w:rPr>
          <w:rFonts w:ascii="仿宋_GB2312" w:eastAsia="仿宋_GB2312" w:hint="eastAsia"/>
          <w:sz w:val="32"/>
          <w:szCs w:val="28"/>
        </w:rPr>
        <w:t>长春市</w:t>
      </w:r>
      <w:r w:rsidR="00A34349">
        <w:rPr>
          <w:rFonts w:ascii="仿宋_GB2312" w:eastAsia="仿宋_GB2312" w:hint="eastAsia"/>
          <w:sz w:val="32"/>
          <w:szCs w:val="28"/>
        </w:rPr>
        <w:t>二道</w:t>
      </w:r>
      <w:r w:rsidR="00F35300">
        <w:rPr>
          <w:rFonts w:ascii="仿宋_GB2312" w:eastAsia="仿宋_GB2312" w:hint="eastAsia"/>
          <w:sz w:val="32"/>
          <w:szCs w:val="28"/>
        </w:rPr>
        <w:t>区人民</w:t>
      </w:r>
      <w:r w:rsidR="00A34349">
        <w:rPr>
          <w:rFonts w:ascii="仿宋_GB2312" w:eastAsia="仿宋_GB2312" w:hint="eastAsia"/>
          <w:sz w:val="32"/>
          <w:szCs w:val="28"/>
        </w:rPr>
        <w:t>法</w:t>
      </w:r>
      <w:r w:rsidR="00B71E47" w:rsidRPr="00A82109">
        <w:rPr>
          <w:rFonts w:ascii="仿宋_GB2312" w:eastAsia="仿宋_GB2312" w:hint="eastAsia"/>
          <w:sz w:val="32"/>
          <w:szCs w:val="28"/>
        </w:rPr>
        <w:t>院成功调解一起</w:t>
      </w:r>
      <w:r w:rsidRPr="00A82109">
        <w:rPr>
          <w:rFonts w:ascii="仿宋_GB2312" w:eastAsia="仿宋_GB2312" w:hint="eastAsia"/>
          <w:sz w:val="32"/>
          <w:szCs w:val="28"/>
        </w:rPr>
        <w:t>民间借贷纠纷案件</w:t>
      </w:r>
      <w:r w:rsidR="00481300">
        <w:rPr>
          <w:rFonts w:ascii="仿宋_GB2312" w:eastAsia="仿宋_GB2312" w:hint="eastAsia"/>
          <w:sz w:val="32"/>
          <w:szCs w:val="28"/>
        </w:rPr>
        <w:t>，</w:t>
      </w:r>
      <w:r w:rsidR="00481300" w:rsidRPr="00A82109">
        <w:rPr>
          <w:rStyle w:val="sl-data-cell5"/>
          <w:rFonts w:ascii="仿宋_GB2312" w:eastAsia="仿宋_GB2312" w:hAnsi="仿宋" w:cs="仿宋" w:hint="eastAsia"/>
          <w:sz w:val="32"/>
          <w:szCs w:val="32"/>
        </w:rPr>
        <w:t>债权人</w:t>
      </w:r>
      <w:r w:rsidR="00A34349">
        <w:rPr>
          <w:rStyle w:val="sl-data-cell5"/>
          <w:rFonts w:ascii="仿宋_GB2312" w:eastAsia="仿宋_GB2312" w:hAnsi="仿宋" w:cs="仿宋" w:hint="eastAsia"/>
          <w:sz w:val="32"/>
          <w:szCs w:val="32"/>
        </w:rPr>
        <w:t>及</w:t>
      </w:r>
      <w:r w:rsidR="00481300" w:rsidRPr="00A82109">
        <w:rPr>
          <w:rStyle w:val="sl-data-cell5"/>
          <w:rFonts w:ascii="仿宋_GB2312" w:eastAsia="仿宋_GB2312" w:hAnsi="仿宋" w:cs="仿宋" w:hint="eastAsia"/>
          <w:sz w:val="32"/>
          <w:szCs w:val="32"/>
        </w:rPr>
        <w:t>时收到款项</w:t>
      </w:r>
      <w:r w:rsidR="0085406F">
        <w:rPr>
          <w:rStyle w:val="sl-data-cell5"/>
          <w:rFonts w:ascii="仿宋_GB2312" w:eastAsia="仿宋_GB2312" w:hAnsi="仿宋" w:cs="仿宋" w:hint="eastAsia"/>
          <w:sz w:val="32"/>
          <w:szCs w:val="32"/>
        </w:rPr>
        <w:t>的</w:t>
      </w:r>
      <w:r w:rsidR="00481300">
        <w:rPr>
          <w:rStyle w:val="sl-data-cell5"/>
          <w:rFonts w:ascii="仿宋_GB2312" w:eastAsia="仿宋_GB2312" w:hAnsi="仿宋" w:cs="仿宋" w:hint="eastAsia"/>
          <w:sz w:val="32"/>
          <w:szCs w:val="32"/>
        </w:rPr>
        <w:t>同时</w:t>
      </w:r>
      <w:r w:rsidR="00A34349">
        <w:rPr>
          <w:rStyle w:val="sl-data-cell5"/>
          <w:rFonts w:ascii="仿宋_GB2312" w:eastAsia="仿宋_GB2312" w:hAnsi="仿宋" w:cs="仿宋" w:hint="eastAsia"/>
          <w:sz w:val="32"/>
          <w:szCs w:val="32"/>
        </w:rPr>
        <w:t>，</w:t>
      </w:r>
      <w:r w:rsidR="00481300" w:rsidRPr="00A82109">
        <w:rPr>
          <w:rStyle w:val="sl-data-cell5"/>
          <w:rFonts w:ascii="仿宋_GB2312" w:eastAsia="仿宋_GB2312" w:hAnsi="仿宋" w:cs="仿宋" w:hint="eastAsia"/>
          <w:sz w:val="32"/>
          <w:szCs w:val="32"/>
        </w:rPr>
        <w:t>债务人被冻结账户快速解封，缓解</w:t>
      </w:r>
      <w:r w:rsidR="00982382">
        <w:rPr>
          <w:rStyle w:val="sl-data-cell5"/>
          <w:rFonts w:ascii="仿宋_GB2312" w:eastAsia="仿宋_GB2312" w:hAnsi="仿宋" w:cs="仿宋" w:hint="eastAsia"/>
          <w:sz w:val="32"/>
          <w:szCs w:val="32"/>
        </w:rPr>
        <w:t>了企业流动资金紧张</w:t>
      </w:r>
      <w:r w:rsidR="00EF2126">
        <w:rPr>
          <w:rStyle w:val="sl-data-cell5"/>
          <w:rFonts w:ascii="仿宋_GB2312" w:eastAsia="仿宋_GB2312" w:hAnsi="仿宋" w:cs="仿宋" w:hint="eastAsia"/>
          <w:sz w:val="32"/>
          <w:szCs w:val="32"/>
        </w:rPr>
        <w:t>的</w:t>
      </w:r>
      <w:r w:rsidR="00EF2126" w:rsidRPr="00A82109">
        <w:rPr>
          <w:rStyle w:val="sl-data-cell5"/>
          <w:rFonts w:ascii="仿宋_GB2312" w:eastAsia="仿宋_GB2312" w:hAnsi="仿宋" w:cs="仿宋" w:hint="eastAsia"/>
          <w:sz w:val="32"/>
          <w:szCs w:val="32"/>
        </w:rPr>
        <w:t>压力</w:t>
      </w:r>
      <w:r w:rsidR="00982382">
        <w:rPr>
          <w:rStyle w:val="sl-data-cell5"/>
          <w:rFonts w:ascii="仿宋_GB2312" w:eastAsia="仿宋_GB2312" w:hAnsi="仿宋" w:cs="仿宋" w:hint="eastAsia"/>
          <w:sz w:val="32"/>
          <w:szCs w:val="32"/>
        </w:rPr>
        <w:t>以及</w:t>
      </w:r>
      <w:r w:rsidR="00481300" w:rsidRPr="00A82109">
        <w:rPr>
          <w:rStyle w:val="sl-data-cell5"/>
          <w:rFonts w:ascii="仿宋_GB2312" w:eastAsia="仿宋_GB2312" w:hAnsi="仿宋" w:cs="仿宋" w:hint="eastAsia"/>
          <w:sz w:val="32"/>
          <w:szCs w:val="32"/>
        </w:rPr>
        <w:t>疫情对企业生产经营的</w:t>
      </w:r>
      <w:r w:rsidR="00EF2126">
        <w:rPr>
          <w:rStyle w:val="sl-data-cell5"/>
          <w:rFonts w:ascii="仿宋_GB2312" w:eastAsia="仿宋_GB2312" w:hAnsi="仿宋" w:cs="仿宋" w:hint="eastAsia"/>
          <w:sz w:val="32"/>
          <w:szCs w:val="32"/>
        </w:rPr>
        <w:t>影响。</w:t>
      </w:r>
    </w:p>
    <w:p w:rsidR="007A1783" w:rsidRPr="00A82109" w:rsidRDefault="007A1783" w:rsidP="009937B4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A82109">
        <w:rPr>
          <w:rFonts w:ascii="仿宋_GB2312" w:eastAsia="仿宋_GB2312" w:hint="eastAsia"/>
          <w:sz w:val="32"/>
          <w:szCs w:val="28"/>
        </w:rPr>
        <w:t>2017年，</w:t>
      </w:r>
      <w:r w:rsidR="00A34349">
        <w:rPr>
          <w:rFonts w:ascii="仿宋_GB2312" w:eastAsia="仿宋_GB2312" w:hint="eastAsia"/>
          <w:sz w:val="32"/>
          <w:szCs w:val="28"/>
        </w:rPr>
        <w:t>某</w:t>
      </w:r>
      <w:r w:rsidRPr="00A82109">
        <w:rPr>
          <w:rFonts w:ascii="仿宋_GB2312" w:eastAsia="仿宋_GB2312" w:hint="eastAsia"/>
          <w:sz w:val="32"/>
          <w:szCs w:val="28"/>
        </w:rPr>
        <w:t>教育投资公司因资金周转困难在李某处借款50万元用于公司经营，并向</w:t>
      </w:r>
      <w:r w:rsidR="00B71E47" w:rsidRPr="00A82109">
        <w:rPr>
          <w:rFonts w:ascii="仿宋_GB2312" w:eastAsia="仿宋_GB2312" w:hint="eastAsia"/>
          <w:sz w:val="32"/>
          <w:szCs w:val="28"/>
        </w:rPr>
        <w:t>其</w:t>
      </w:r>
      <w:r w:rsidRPr="00A82109">
        <w:rPr>
          <w:rFonts w:ascii="仿宋_GB2312" w:eastAsia="仿宋_GB2312" w:hint="eastAsia"/>
          <w:sz w:val="32"/>
          <w:szCs w:val="28"/>
        </w:rPr>
        <w:t>出具《欠条》一份，约定还款期限及利息。借款到期后，因该公司无力偿还被李某起诉至长春市二道区人民法院，法院依据申请冻结</w:t>
      </w:r>
      <w:r w:rsidR="009937B4">
        <w:rPr>
          <w:rFonts w:ascii="仿宋_GB2312" w:eastAsia="仿宋_GB2312" w:hint="eastAsia"/>
          <w:sz w:val="32"/>
          <w:szCs w:val="28"/>
        </w:rPr>
        <w:t>该</w:t>
      </w:r>
      <w:r w:rsidRPr="00A82109">
        <w:rPr>
          <w:rFonts w:ascii="仿宋_GB2312" w:eastAsia="仿宋_GB2312" w:hint="eastAsia"/>
          <w:sz w:val="32"/>
          <w:szCs w:val="28"/>
        </w:rPr>
        <w:t>教育</w:t>
      </w:r>
      <w:r w:rsidR="00F35300" w:rsidRPr="00A82109">
        <w:rPr>
          <w:rFonts w:ascii="仿宋_GB2312" w:eastAsia="仿宋_GB2312" w:hint="eastAsia"/>
          <w:sz w:val="32"/>
          <w:szCs w:val="28"/>
        </w:rPr>
        <w:t>投资</w:t>
      </w:r>
      <w:r w:rsidRPr="00A82109">
        <w:rPr>
          <w:rFonts w:ascii="仿宋_GB2312" w:eastAsia="仿宋_GB2312" w:hint="eastAsia"/>
          <w:sz w:val="32"/>
          <w:szCs w:val="28"/>
        </w:rPr>
        <w:t>公司名下7个银行账户。立案后，经法院反复沟通调解，该公司向李某</w:t>
      </w:r>
      <w:r w:rsidR="00F35300">
        <w:rPr>
          <w:rFonts w:ascii="仿宋_GB2312" w:eastAsia="仿宋_GB2312" w:hint="eastAsia"/>
          <w:sz w:val="32"/>
          <w:szCs w:val="28"/>
        </w:rPr>
        <w:t>及时</w:t>
      </w:r>
      <w:r w:rsidRPr="00A82109">
        <w:rPr>
          <w:rFonts w:ascii="仿宋_GB2312" w:eastAsia="仿宋_GB2312" w:hint="eastAsia"/>
          <w:sz w:val="32"/>
          <w:szCs w:val="28"/>
        </w:rPr>
        <w:t>支付所欠款项及利息并结案。</w:t>
      </w:r>
    </w:p>
    <w:p w:rsidR="00B71E47" w:rsidRPr="00A82109" w:rsidRDefault="009937B4" w:rsidP="009937B4">
      <w:pPr>
        <w:ind w:firstLine="645"/>
        <w:rPr>
          <w:rFonts w:ascii="仿宋_GB2312" w:eastAsia="仿宋_GB2312" w:hAnsi="仿宋" w:cs="仿宋"/>
          <w:color w:val="FF0000"/>
          <w:sz w:val="32"/>
          <w:szCs w:val="32"/>
        </w:rPr>
      </w:pPr>
      <w:r>
        <w:rPr>
          <w:rStyle w:val="sl-data-cell5"/>
          <w:rFonts w:ascii="仿宋_GB2312" w:eastAsia="仿宋_GB2312" w:hAnsi="仿宋" w:cs="仿宋" w:hint="eastAsia"/>
          <w:sz w:val="32"/>
          <w:szCs w:val="32"/>
        </w:rPr>
        <w:t>在</w:t>
      </w:r>
      <w:r w:rsidR="0035001E">
        <w:rPr>
          <w:rStyle w:val="sl-data-cell5"/>
          <w:rFonts w:ascii="仿宋_GB2312" w:eastAsia="仿宋_GB2312" w:hAnsi="仿宋" w:cs="仿宋" w:hint="eastAsia"/>
          <w:sz w:val="32"/>
          <w:szCs w:val="32"/>
        </w:rPr>
        <w:t>防疫的关键时期</w:t>
      </w:r>
      <w:r>
        <w:rPr>
          <w:rStyle w:val="sl-data-cell5"/>
          <w:rFonts w:ascii="仿宋_GB2312" w:eastAsia="仿宋_GB2312" w:hAnsi="仿宋" w:cs="仿宋" w:hint="eastAsia"/>
          <w:sz w:val="32"/>
          <w:szCs w:val="32"/>
        </w:rPr>
        <w:t>，</w:t>
      </w:r>
      <w:r w:rsidR="00B71E47" w:rsidRPr="00A82109">
        <w:rPr>
          <w:rStyle w:val="sl-data-cell5"/>
          <w:rFonts w:ascii="仿宋_GB2312" w:eastAsia="仿宋_GB2312" w:hAnsi="仿宋" w:cs="仿宋" w:hint="eastAsia"/>
          <w:sz w:val="32"/>
          <w:szCs w:val="32"/>
        </w:rPr>
        <w:t>该教育</w:t>
      </w:r>
      <w:r w:rsidR="00F35300" w:rsidRPr="00A82109">
        <w:rPr>
          <w:rFonts w:ascii="仿宋_GB2312" w:eastAsia="仿宋_GB2312" w:hint="eastAsia"/>
          <w:sz w:val="32"/>
          <w:szCs w:val="28"/>
        </w:rPr>
        <w:t>投资</w:t>
      </w:r>
      <w:r w:rsidR="00B71E47" w:rsidRPr="00A82109">
        <w:rPr>
          <w:rStyle w:val="sl-data-cell5"/>
          <w:rFonts w:ascii="仿宋_GB2312" w:eastAsia="仿宋_GB2312" w:hAnsi="仿宋" w:cs="仿宋" w:hint="eastAsia"/>
          <w:sz w:val="32"/>
          <w:szCs w:val="32"/>
        </w:rPr>
        <w:t>公司急于申请解冻账户资金用以支付工资、缴纳税款及复工复产。考虑到基本账户被查封，不仅会影响企业的资金流转也会影响员工的收入，法院接到解封申请后，在一天内辗转吉林银行、交通银行、邮储银行、建设银行、农业银行共5家银行，对该公司名下7个冻结账户进行解封，并及时告知企业负责人。解封当日，该企业即向员工发放工资，解决了企业的燃眉之急。</w:t>
      </w:r>
    </w:p>
    <w:p w:rsidR="008F7270" w:rsidRDefault="008F7270" w:rsidP="008F7270">
      <w:pPr>
        <w:ind w:firstLineChars="200" w:firstLine="640"/>
        <w:rPr>
          <w:rStyle w:val="sl-data-cell5"/>
          <w:rFonts w:ascii="仿宋" w:eastAsia="仿宋" w:hAnsi="仿宋" w:cs="仿宋"/>
          <w:sz w:val="32"/>
          <w:szCs w:val="32"/>
        </w:rPr>
      </w:pPr>
      <w:r>
        <w:rPr>
          <w:rStyle w:val="sl-data-cell5"/>
          <w:rFonts w:ascii="仿宋" w:eastAsia="仿宋" w:hAnsi="仿宋" w:cs="仿宋" w:hint="eastAsia"/>
          <w:sz w:val="32"/>
          <w:szCs w:val="32"/>
        </w:rPr>
        <w:t>疫情以来，</w:t>
      </w:r>
      <w:r w:rsidR="00657351">
        <w:rPr>
          <w:rStyle w:val="sl-data-cell5"/>
          <w:rFonts w:ascii="仿宋" w:eastAsia="仿宋" w:hAnsi="仿宋" w:cs="仿宋" w:hint="eastAsia"/>
          <w:sz w:val="32"/>
          <w:szCs w:val="32"/>
        </w:rPr>
        <w:t>长春市二道区人民</w:t>
      </w:r>
      <w:r>
        <w:rPr>
          <w:rStyle w:val="sl-data-cell5"/>
          <w:rFonts w:ascii="仿宋" w:eastAsia="仿宋" w:hAnsi="仿宋" w:cs="仿宋" w:hint="eastAsia"/>
          <w:sz w:val="32"/>
          <w:szCs w:val="32"/>
        </w:rPr>
        <w:t>法院积极响应省、市、区委及上级法院疫情防控决策部署，着眼服务经济社会发展大局，坚持“抗疫情，助企业”的理念，从网上立案、网络庭</w:t>
      </w:r>
      <w:r>
        <w:rPr>
          <w:rStyle w:val="sl-data-cell5"/>
          <w:rFonts w:ascii="仿宋" w:eastAsia="仿宋" w:hAnsi="仿宋" w:cs="仿宋" w:hint="eastAsia"/>
          <w:sz w:val="32"/>
          <w:szCs w:val="32"/>
        </w:rPr>
        <w:lastRenderedPageBreak/>
        <w:t>审及调解、网络查控、冻结等多措并举，从企业实际出发，及时依法解封为企业复工</w:t>
      </w:r>
      <w:r w:rsidR="001A14BE">
        <w:rPr>
          <w:rStyle w:val="sl-data-cell5"/>
          <w:rFonts w:ascii="仿宋" w:eastAsia="仿宋" w:hAnsi="仿宋" w:cs="仿宋" w:hint="eastAsia"/>
          <w:sz w:val="32"/>
          <w:szCs w:val="32"/>
        </w:rPr>
        <w:t>复产</w:t>
      </w:r>
      <w:r>
        <w:rPr>
          <w:rStyle w:val="sl-data-cell5"/>
          <w:rFonts w:ascii="仿宋" w:eastAsia="仿宋" w:hAnsi="仿宋" w:cs="仿宋" w:hint="eastAsia"/>
          <w:sz w:val="32"/>
          <w:szCs w:val="32"/>
        </w:rPr>
        <w:t>创造良好条件，多措并举传递“司法温度”。</w:t>
      </w:r>
    </w:p>
    <w:p w:rsidR="008E7786" w:rsidRPr="00A82109" w:rsidRDefault="008E7786" w:rsidP="008E7786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71E47" w:rsidRPr="008E7786" w:rsidRDefault="00B71E47" w:rsidP="008E7786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sectPr w:rsidR="00B71E47" w:rsidRPr="008E7786" w:rsidSect="00E94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C3D" w:rsidRDefault="00737C3D" w:rsidP="007A1783">
      <w:r>
        <w:separator/>
      </w:r>
    </w:p>
  </w:endnote>
  <w:endnote w:type="continuationSeparator" w:id="1">
    <w:p w:rsidR="00737C3D" w:rsidRDefault="00737C3D" w:rsidP="007A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C3D" w:rsidRDefault="00737C3D" w:rsidP="007A1783">
      <w:r>
        <w:separator/>
      </w:r>
    </w:p>
  </w:footnote>
  <w:footnote w:type="continuationSeparator" w:id="1">
    <w:p w:rsidR="00737C3D" w:rsidRDefault="00737C3D" w:rsidP="007A1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783"/>
    <w:rsid w:val="00153699"/>
    <w:rsid w:val="001A14BE"/>
    <w:rsid w:val="001E7E62"/>
    <w:rsid w:val="0024315F"/>
    <w:rsid w:val="002D682D"/>
    <w:rsid w:val="002F147A"/>
    <w:rsid w:val="0035001E"/>
    <w:rsid w:val="0035283D"/>
    <w:rsid w:val="00372BBD"/>
    <w:rsid w:val="004203CB"/>
    <w:rsid w:val="00481300"/>
    <w:rsid w:val="00657351"/>
    <w:rsid w:val="00737C3D"/>
    <w:rsid w:val="00785341"/>
    <w:rsid w:val="00793769"/>
    <w:rsid w:val="007A1783"/>
    <w:rsid w:val="0085406F"/>
    <w:rsid w:val="008E7786"/>
    <w:rsid w:val="008F7270"/>
    <w:rsid w:val="00923AE8"/>
    <w:rsid w:val="00982382"/>
    <w:rsid w:val="009937B4"/>
    <w:rsid w:val="00A34349"/>
    <w:rsid w:val="00A82109"/>
    <w:rsid w:val="00B71E47"/>
    <w:rsid w:val="00BA7E5A"/>
    <w:rsid w:val="00E01DE8"/>
    <w:rsid w:val="00E94762"/>
    <w:rsid w:val="00EB0E1C"/>
    <w:rsid w:val="00EF2126"/>
    <w:rsid w:val="00F3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7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783"/>
    <w:rPr>
      <w:sz w:val="18"/>
      <w:szCs w:val="18"/>
    </w:rPr>
  </w:style>
  <w:style w:type="character" w:customStyle="1" w:styleId="sl-data-cell5">
    <w:name w:val="sl-data-cell5"/>
    <w:basedOn w:val="a0"/>
    <w:qFormat/>
    <w:rsid w:val="00B71E47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2020-04-13T06:52:00Z</dcterms:created>
  <dcterms:modified xsi:type="dcterms:W3CDTF">2020-04-13T07:48:00Z</dcterms:modified>
</cp:coreProperties>
</file>